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39"/>
        <w:tblW w:w="0" w:type="auto"/>
        <w:tblLook w:val="00A0"/>
      </w:tblPr>
      <w:tblGrid>
        <w:gridCol w:w="3888"/>
        <w:gridCol w:w="5688"/>
      </w:tblGrid>
      <w:tr w:rsidR="00C11CEC" w:rsidRPr="007401BC" w:rsidTr="007401BC">
        <w:tc>
          <w:tcPr>
            <w:tcW w:w="3888" w:type="dxa"/>
          </w:tcPr>
          <w:p w:rsidR="00C11CEC" w:rsidRPr="007401BC" w:rsidRDefault="00C11CEC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MEETING SUBJECT:</w:t>
            </w:r>
          </w:p>
        </w:tc>
        <w:tc>
          <w:tcPr>
            <w:tcW w:w="5688" w:type="dxa"/>
          </w:tcPr>
          <w:p w:rsidR="00C11CEC" w:rsidRPr="007401BC" w:rsidRDefault="009E740E" w:rsidP="00BB5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PINTAD</w:t>
            </w:r>
            <w:r w:rsidR="00C11CEC" w:rsidRPr="007401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0E61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200A6"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  <w:r w:rsidR="00BB5939">
              <w:rPr>
                <w:rFonts w:ascii="Arial" w:hAnsi="Arial" w:cs="Arial"/>
                <w:b/>
                <w:sz w:val="24"/>
                <w:szCs w:val="24"/>
              </w:rPr>
              <w:t xml:space="preserve">April </w:t>
            </w:r>
            <w:r w:rsidR="00C11CEC" w:rsidRPr="007401BC">
              <w:rPr>
                <w:rFonts w:ascii="Arial" w:hAnsi="Arial" w:cs="Arial"/>
                <w:b/>
                <w:sz w:val="24"/>
                <w:szCs w:val="24"/>
              </w:rPr>
              <w:t>Telecon</w:t>
            </w:r>
            <w:r w:rsidR="001200A6">
              <w:rPr>
                <w:rFonts w:ascii="Arial" w:hAnsi="Arial" w:cs="Arial"/>
                <w:b/>
                <w:sz w:val="24"/>
                <w:szCs w:val="24"/>
              </w:rPr>
              <w:t>ference</w:t>
            </w:r>
          </w:p>
        </w:tc>
      </w:tr>
      <w:tr w:rsidR="00C11CEC" w:rsidRPr="007401BC" w:rsidTr="007401BC">
        <w:tc>
          <w:tcPr>
            <w:tcW w:w="3888" w:type="dxa"/>
          </w:tcPr>
          <w:p w:rsidR="00C11CEC" w:rsidRPr="007401BC" w:rsidRDefault="00C11CEC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DATE / TIME:</w:t>
            </w:r>
          </w:p>
        </w:tc>
        <w:tc>
          <w:tcPr>
            <w:tcW w:w="5688" w:type="dxa"/>
          </w:tcPr>
          <w:p w:rsidR="00C11CEC" w:rsidRPr="007401BC" w:rsidRDefault="00BB5939" w:rsidP="001200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28 April </w:t>
            </w:r>
            <w:r w:rsidR="00201B7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200A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11CEC" w:rsidRPr="007401BC">
              <w:rPr>
                <w:rFonts w:ascii="Arial" w:hAnsi="Arial" w:cs="Arial"/>
                <w:b/>
                <w:sz w:val="24"/>
                <w:szCs w:val="24"/>
              </w:rPr>
              <w:t xml:space="preserve"> / 11:00 AM EST</w:t>
            </w:r>
          </w:p>
        </w:tc>
      </w:tr>
      <w:tr w:rsidR="00C11CEC" w:rsidRPr="007401BC" w:rsidTr="007401BC">
        <w:tc>
          <w:tcPr>
            <w:tcW w:w="3888" w:type="dxa"/>
          </w:tcPr>
          <w:p w:rsidR="00C11CEC" w:rsidRPr="007401BC" w:rsidRDefault="00C11CEC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PREPARED BY:</w:t>
            </w:r>
          </w:p>
        </w:tc>
        <w:tc>
          <w:tcPr>
            <w:tcW w:w="5688" w:type="dxa"/>
          </w:tcPr>
          <w:p w:rsidR="00C11CEC" w:rsidRPr="007401BC" w:rsidRDefault="00BB5939" w:rsidP="002A5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Annette Schmid</w:t>
            </w:r>
          </w:p>
        </w:tc>
      </w:tr>
      <w:tr w:rsidR="00C11CEC" w:rsidRPr="007401BC" w:rsidTr="007401BC">
        <w:tc>
          <w:tcPr>
            <w:tcW w:w="3888" w:type="dxa"/>
          </w:tcPr>
          <w:p w:rsidR="00C11CEC" w:rsidRPr="007401BC" w:rsidRDefault="00C11CEC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5688" w:type="dxa"/>
          </w:tcPr>
          <w:p w:rsidR="00C11CEC" w:rsidRPr="007401BC" w:rsidRDefault="00C11CEC" w:rsidP="00740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Teleconference</w:t>
            </w:r>
          </w:p>
        </w:tc>
      </w:tr>
    </w:tbl>
    <w:p w:rsidR="009E740E" w:rsidRDefault="009E740E" w:rsidP="007401BC">
      <w:pPr>
        <w:rPr>
          <w:rFonts w:ascii="Arial" w:hAnsi="Arial" w:cs="Arial"/>
          <w:b/>
          <w:sz w:val="28"/>
          <w:szCs w:val="28"/>
        </w:rPr>
      </w:pPr>
    </w:p>
    <w:p w:rsidR="007401BC" w:rsidRPr="007401BC" w:rsidRDefault="007401BC" w:rsidP="007401BC">
      <w:pPr>
        <w:rPr>
          <w:rFonts w:ascii="Arial" w:hAnsi="Arial" w:cs="Arial"/>
          <w:b/>
          <w:sz w:val="28"/>
          <w:szCs w:val="28"/>
        </w:rPr>
      </w:pPr>
      <w:r w:rsidRPr="007401BC">
        <w:rPr>
          <w:rFonts w:ascii="Arial" w:hAnsi="Arial" w:cs="Arial"/>
          <w:b/>
          <w:sz w:val="28"/>
          <w:szCs w:val="28"/>
        </w:rPr>
        <w:t>MEETING SUMMARY</w:t>
      </w:r>
    </w:p>
    <w:p w:rsidR="00C11CEC" w:rsidRPr="007401BC" w:rsidRDefault="00C11CEC">
      <w:pPr>
        <w:rPr>
          <w:rFonts w:ascii="Arial" w:hAnsi="Arial" w:cs="Arial"/>
          <w:sz w:val="24"/>
          <w:szCs w:val="24"/>
        </w:rPr>
      </w:pPr>
    </w:p>
    <w:p w:rsidR="00C11CEC" w:rsidRPr="007401BC" w:rsidRDefault="00C11CEC">
      <w:pPr>
        <w:rPr>
          <w:rFonts w:ascii="Arial" w:hAnsi="Arial" w:cs="Arial"/>
          <w:sz w:val="24"/>
          <w:szCs w:val="24"/>
        </w:rPr>
      </w:pPr>
      <w:r w:rsidRPr="007401BC">
        <w:rPr>
          <w:rFonts w:ascii="Arial" w:hAnsi="Arial" w:cs="Arial"/>
          <w:sz w:val="24"/>
          <w:szCs w:val="24"/>
        </w:rPr>
        <w:t>DISCUSSION POINTS:</w:t>
      </w:r>
    </w:p>
    <w:p w:rsidR="00C11CEC" w:rsidRPr="007401BC" w:rsidRDefault="00C11C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1200A6" w:rsidRPr="00217D4E" w:rsidTr="00C11CEC">
        <w:tc>
          <w:tcPr>
            <w:tcW w:w="378" w:type="dxa"/>
          </w:tcPr>
          <w:p w:rsidR="001200A6" w:rsidRPr="00BB5939" w:rsidRDefault="001200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9198" w:type="dxa"/>
          </w:tcPr>
          <w:p w:rsidR="001200A6" w:rsidRPr="00BB5939" w:rsidRDefault="001200A6" w:rsidP="00F02113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/>
                <w:b/>
                <w:sz w:val="22"/>
                <w:szCs w:val="22"/>
              </w:rPr>
              <w:t>Welcome</w:t>
            </w:r>
          </w:p>
        </w:tc>
      </w:tr>
      <w:tr w:rsidR="008916BE" w:rsidRPr="00217D4E" w:rsidTr="00C11CEC">
        <w:tc>
          <w:tcPr>
            <w:tcW w:w="378" w:type="dxa"/>
          </w:tcPr>
          <w:p w:rsidR="008916BE" w:rsidRPr="00BB5939" w:rsidRDefault="001200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9198" w:type="dxa"/>
          </w:tcPr>
          <w:p w:rsidR="00A07158" w:rsidRPr="00BB5939" w:rsidRDefault="00BB5939" w:rsidP="00BB5939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BB5939">
              <w:rPr>
                <w:rFonts w:asciiTheme="minorHAnsi" w:hAnsiTheme="minorHAnsi"/>
                <w:b/>
              </w:rPr>
              <w:t xml:space="preserve">Dr Thomas Balzer, </w:t>
            </w:r>
            <w:r w:rsidRPr="00BB5939">
              <w:rPr>
                <w:rFonts w:asciiTheme="minorHAnsi" w:hAnsiTheme="minorHAnsi"/>
              </w:rPr>
              <w:t xml:space="preserve">VP, Head Global Medical &amp; Clinical Affairs Radiology at Bayer Healthcare will provide an </w:t>
            </w:r>
            <w:r w:rsidRPr="00BB5939">
              <w:rPr>
                <w:rFonts w:asciiTheme="minorHAnsi" w:hAnsiTheme="minorHAnsi"/>
                <w:b/>
              </w:rPr>
              <w:t xml:space="preserve">overview about the process and background to EMA’s </w:t>
            </w:r>
            <w:proofErr w:type="spellStart"/>
            <w:r w:rsidRPr="00BB5939">
              <w:rPr>
                <w:rFonts w:asciiTheme="minorHAnsi" w:hAnsiTheme="minorHAnsi"/>
                <w:b/>
              </w:rPr>
              <w:t>Pharmacovigilance</w:t>
            </w:r>
            <w:proofErr w:type="spellEnd"/>
            <w:r w:rsidRPr="00BB5939">
              <w:rPr>
                <w:rFonts w:asciiTheme="minorHAnsi" w:hAnsiTheme="minorHAnsi"/>
                <w:b/>
              </w:rPr>
              <w:t xml:space="preserve"> and Risk Assessment Committee (PRAC) on linear gadolinium compounds.</w:t>
            </w:r>
            <w:r w:rsidRPr="00BB5939">
              <w:rPr>
                <w:rFonts w:asciiTheme="minorHAnsi" w:hAnsiTheme="minorHAnsi"/>
              </w:rPr>
              <w:t xml:space="preserve"> </w:t>
            </w:r>
          </w:p>
          <w:p w:rsidR="00BB5939" w:rsidRPr="00BB5939" w:rsidRDefault="00BB5939" w:rsidP="00BB5939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BB5939">
              <w:rPr>
                <w:rFonts w:asciiTheme="minorHAnsi" w:hAnsiTheme="minorHAnsi"/>
              </w:rPr>
              <w:t xml:space="preserve">Dr Balzer provided a brief overview of the data available from animal and human trials on long term effects of gadolinium contrast. He noted the differences in observed stability of linear versus </w:t>
            </w:r>
            <w:proofErr w:type="spellStart"/>
            <w:r w:rsidRPr="00BB5939">
              <w:rPr>
                <w:rFonts w:asciiTheme="minorHAnsi" w:hAnsiTheme="minorHAnsi"/>
              </w:rPr>
              <w:t>macrocyclic</w:t>
            </w:r>
            <w:proofErr w:type="spellEnd"/>
            <w:r w:rsidRPr="00BB5939">
              <w:rPr>
                <w:rFonts w:asciiTheme="minorHAnsi" w:hAnsiTheme="minorHAnsi"/>
              </w:rPr>
              <w:t xml:space="preserve"> gadolinium contrast. Ending with an overview of the EMA process in the context of PRAC recommendations.</w:t>
            </w:r>
          </w:p>
          <w:p w:rsidR="00BB5939" w:rsidRPr="00BB5939" w:rsidRDefault="00BB5939" w:rsidP="00BB5939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BB5939">
              <w:rPr>
                <w:rFonts w:asciiTheme="minorHAnsi" w:hAnsiTheme="minorHAnsi"/>
              </w:rPr>
              <w:t xml:space="preserve">While slides for this presentation are not available, specific questions should be directed to Dr Thomas Balzer. </w:t>
            </w:r>
          </w:p>
        </w:tc>
      </w:tr>
      <w:tr w:rsidR="00C11CEC" w:rsidRPr="00217D4E" w:rsidTr="00C11CEC">
        <w:tc>
          <w:tcPr>
            <w:tcW w:w="378" w:type="dxa"/>
          </w:tcPr>
          <w:p w:rsidR="00C11CEC" w:rsidRPr="00BB5939" w:rsidRDefault="000731D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9198" w:type="dxa"/>
          </w:tcPr>
          <w:p w:rsidR="00C11CEC" w:rsidRPr="00BB5939" w:rsidRDefault="007401BC" w:rsidP="00303D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 xml:space="preserve">Next meeting </w:t>
            </w:r>
          </w:p>
          <w:p w:rsidR="00303D89" w:rsidRPr="00BB5939" w:rsidRDefault="00B32523" w:rsidP="00BB5939">
            <w:pPr>
              <w:tabs>
                <w:tab w:val="left" w:pos="1080"/>
              </w:tabs>
              <w:spacing w:after="200" w:line="276" w:lineRule="auto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 xml:space="preserve">Friday, </w:t>
            </w:r>
            <w:r w:rsidR="00BB5939">
              <w:rPr>
                <w:rFonts w:asciiTheme="minorHAnsi" w:hAnsiTheme="minorHAnsi" w:cs="Arial"/>
                <w:b/>
                <w:sz w:val="22"/>
                <w:szCs w:val="22"/>
              </w:rPr>
              <w:t>28JUL</w:t>
            </w:r>
            <w:r w:rsidR="00291B14" w:rsidRPr="00BB593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200A6" w:rsidRPr="00BB593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 xml:space="preserve"> 11:00 am ET</w:t>
            </w:r>
          </w:p>
        </w:tc>
      </w:tr>
    </w:tbl>
    <w:p w:rsidR="00761DFE" w:rsidRPr="00217D4E" w:rsidRDefault="00761DFE">
      <w:pPr>
        <w:rPr>
          <w:rFonts w:asciiTheme="minorHAnsi" w:hAnsiTheme="minorHAnsi" w:cs="Arial"/>
          <w:b/>
          <w:sz w:val="22"/>
          <w:szCs w:val="22"/>
        </w:rPr>
      </w:pPr>
    </w:p>
    <w:p w:rsidR="00761DFE" w:rsidRPr="00217D4E" w:rsidRDefault="00761DFE">
      <w:pPr>
        <w:rPr>
          <w:rFonts w:asciiTheme="minorHAnsi" w:hAnsiTheme="minorHAnsi" w:cs="Arial"/>
          <w:b/>
          <w:sz w:val="22"/>
          <w:szCs w:val="22"/>
        </w:rPr>
      </w:pPr>
      <w:r w:rsidRPr="00217D4E">
        <w:rPr>
          <w:rFonts w:asciiTheme="minorHAnsi" w:hAnsiTheme="minorHAnsi" w:cs="Arial"/>
          <w:b/>
          <w:sz w:val="22"/>
          <w:szCs w:val="22"/>
        </w:rPr>
        <w:br w:type="page"/>
      </w:r>
    </w:p>
    <w:sectPr w:rsidR="00761DFE" w:rsidRPr="00217D4E" w:rsidSect="005E7D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4F" w:rsidRDefault="00EC0F4F" w:rsidP="00C1058D">
      <w:r>
        <w:separator/>
      </w:r>
    </w:p>
  </w:endnote>
  <w:endnote w:type="continuationSeparator" w:id="0">
    <w:p w:rsidR="00EC0F4F" w:rsidRDefault="00EC0F4F" w:rsidP="00C1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3386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D29F2" w:rsidRDefault="002D29F2">
            <w:pPr>
              <w:pStyle w:val="Footer"/>
              <w:jc w:val="center"/>
            </w:pPr>
            <w:r>
              <w:t xml:space="preserve">Page </w:t>
            </w:r>
            <w:r w:rsidR="00405E6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05E68">
              <w:rPr>
                <w:b/>
                <w:bCs/>
                <w:sz w:val="24"/>
                <w:szCs w:val="24"/>
              </w:rPr>
              <w:fldChar w:fldCharType="separate"/>
            </w:r>
            <w:r w:rsidR="00BB5939">
              <w:rPr>
                <w:b/>
                <w:bCs/>
                <w:noProof/>
              </w:rPr>
              <w:t>1</w:t>
            </w:r>
            <w:r w:rsidR="00405E6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05E6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05E68">
              <w:rPr>
                <w:b/>
                <w:bCs/>
                <w:sz w:val="24"/>
                <w:szCs w:val="24"/>
              </w:rPr>
              <w:fldChar w:fldCharType="separate"/>
            </w:r>
            <w:r w:rsidR="00BB5939">
              <w:rPr>
                <w:b/>
                <w:bCs/>
                <w:noProof/>
              </w:rPr>
              <w:t>2</w:t>
            </w:r>
            <w:r w:rsidR="00405E6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4159" w:rsidRDefault="00224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4F" w:rsidRDefault="00EC0F4F" w:rsidP="00C1058D">
      <w:r>
        <w:separator/>
      </w:r>
    </w:p>
  </w:footnote>
  <w:footnote w:type="continuationSeparator" w:id="0">
    <w:p w:rsidR="00EC0F4F" w:rsidRDefault="00EC0F4F" w:rsidP="00C10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58" w:rsidRPr="009E740E" w:rsidRDefault="00E14658" w:rsidP="00E14658">
    <w:pPr>
      <w:jc w:val="right"/>
      <w:rPr>
        <w:rFonts w:ascii="Arial" w:hAnsi="Arial" w:cs="Arial"/>
        <w:b/>
        <w:i/>
        <w:sz w:val="36"/>
        <w:szCs w:val="36"/>
      </w:rPr>
    </w:pPr>
    <w:r w:rsidRPr="009E740E">
      <w:rPr>
        <w:rFonts w:ascii="Arial" w:hAnsi="Arial" w:cs="Arial"/>
        <w:b/>
        <w:i/>
        <w:sz w:val="28"/>
        <w:szCs w:val="28"/>
      </w:rPr>
      <w:t>Pharma Imaging Network for Therapeutics and Diagnostics (PINTAD</w:t>
    </w:r>
    <w:r w:rsidRPr="009E740E">
      <w:rPr>
        <w:rFonts w:ascii="Arial" w:hAnsi="Arial" w:cs="Arial"/>
        <w:b/>
        <w:i/>
        <w:sz w:val="36"/>
        <w:szCs w:val="36"/>
      </w:rPr>
      <w:t>)</w:t>
    </w:r>
  </w:p>
  <w:p w:rsidR="00E14658" w:rsidRDefault="00E14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C59"/>
    <w:multiLevelType w:val="hybridMultilevel"/>
    <w:tmpl w:val="C4EA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28F5"/>
    <w:multiLevelType w:val="hybridMultilevel"/>
    <w:tmpl w:val="EB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4268"/>
    <w:multiLevelType w:val="hybridMultilevel"/>
    <w:tmpl w:val="7D9C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7EC5"/>
    <w:multiLevelType w:val="hybridMultilevel"/>
    <w:tmpl w:val="1440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B5AFC"/>
    <w:multiLevelType w:val="hybridMultilevel"/>
    <w:tmpl w:val="A46E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77DDA"/>
    <w:multiLevelType w:val="hybridMultilevel"/>
    <w:tmpl w:val="1440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5360"/>
    <w:multiLevelType w:val="hybridMultilevel"/>
    <w:tmpl w:val="1440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C5CD6"/>
    <w:multiLevelType w:val="hybridMultilevel"/>
    <w:tmpl w:val="1198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60AAF"/>
    <w:multiLevelType w:val="hybridMultilevel"/>
    <w:tmpl w:val="0B448224"/>
    <w:lvl w:ilvl="0" w:tplc="599064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F0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51D5"/>
    <w:rsid w:val="000125F5"/>
    <w:rsid w:val="000214CB"/>
    <w:rsid w:val="0004007D"/>
    <w:rsid w:val="00072BDF"/>
    <w:rsid w:val="000731D6"/>
    <w:rsid w:val="00086E31"/>
    <w:rsid w:val="00087E56"/>
    <w:rsid w:val="001200A6"/>
    <w:rsid w:val="00120F32"/>
    <w:rsid w:val="00125168"/>
    <w:rsid w:val="0013226C"/>
    <w:rsid w:val="00132D94"/>
    <w:rsid w:val="00135F49"/>
    <w:rsid w:val="001613EB"/>
    <w:rsid w:val="001761AF"/>
    <w:rsid w:val="0018752F"/>
    <w:rsid w:val="001B5743"/>
    <w:rsid w:val="001D4BF2"/>
    <w:rsid w:val="00201B76"/>
    <w:rsid w:val="00207D8F"/>
    <w:rsid w:val="00217D4E"/>
    <w:rsid w:val="00224159"/>
    <w:rsid w:val="00251B04"/>
    <w:rsid w:val="00252802"/>
    <w:rsid w:val="00263124"/>
    <w:rsid w:val="00263360"/>
    <w:rsid w:val="002863FA"/>
    <w:rsid w:val="00291B14"/>
    <w:rsid w:val="00293A44"/>
    <w:rsid w:val="002A5C6F"/>
    <w:rsid w:val="002B0936"/>
    <w:rsid w:val="002D11ED"/>
    <w:rsid w:val="002D29F2"/>
    <w:rsid w:val="002E6B1E"/>
    <w:rsid w:val="002F404A"/>
    <w:rsid w:val="002F4EB7"/>
    <w:rsid w:val="00303D89"/>
    <w:rsid w:val="003237B3"/>
    <w:rsid w:val="00362BD7"/>
    <w:rsid w:val="00376323"/>
    <w:rsid w:val="003815B6"/>
    <w:rsid w:val="00383562"/>
    <w:rsid w:val="003851D5"/>
    <w:rsid w:val="00392878"/>
    <w:rsid w:val="003C4C94"/>
    <w:rsid w:val="003C5F01"/>
    <w:rsid w:val="003E11EA"/>
    <w:rsid w:val="003E3944"/>
    <w:rsid w:val="00402DFD"/>
    <w:rsid w:val="00405E68"/>
    <w:rsid w:val="00410689"/>
    <w:rsid w:val="004432BC"/>
    <w:rsid w:val="00451311"/>
    <w:rsid w:val="00455D3D"/>
    <w:rsid w:val="004C30EA"/>
    <w:rsid w:val="004D2FB6"/>
    <w:rsid w:val="004D3B09"/>
    <w:rsid w:val="004D740C"/>
    <w:rsid w:val="004E438E"/>
    <w:rsid w:val="004E4900"/>
    <w:rsid w:val="00512BC2"/>
    <w:rsid w:val="00513727"/>
    <w:rsid w:val="00521390"/>
    <w:rsid w:val="005658F7"/>
    <w:rsid w:val="00575C7B"/>
    <w:rsid w:val="005925B5"/>
    <w:rsid w:val="00594B23"/>
    <w:rsid w:val="005B3621"/>
    <w:rsid w:val="005B7174"/>
    <w:rsid w:val="005E49EE"/>
    <w:rsid w:val="005E537B"/>
    <w:rsid w:val="005E7DB2"/>
    <w:rsid w:val="006039A1"/>
    <w:rsid w:val="006063AB"/>
    <w:rsid w:val="0061766D"/>
    <w:rsid w:val="00626E8E"/>
    <w:rsid w:val="0063355A"/>
    <w:rsid w:val="0064563B"/>
    <w:rsid w:val="00660E61"/>
    <w:rsid w:val="00667C41"/>
    <w:rsid w:val="00670EE8"/>
    <w:rsid w:val="00684DC7"/>
    <w:rsid w:val="00690730"/>
    <w:rsid w:val="006A25F1"/>
    <w:rsid w:val="006A499B"/>
    <w:rsid w:val="006B0ED4"/>
    <w:rsid w:val="006B1809"/>
    <w:rsid w:val="006F4195"/>
    <w:rsid w:val="007401BC"/>
    <w:rsid w:val="00761DFE"/>
    <w:rsid w:val="007635E5"/>
    <w:rsid w:val="00780054"/>
    <w:rsid w:val="007B6067"/>
    <w:rsid w:val="007C3241"/>
    <w:rsid w:val="007D0342"/>
    <w:rsid w:val="007D03B2"/>
    <w:rsid w:val="007D4062"/>
    <w:rsid w:val="00803912"/>
    <w:rsid w:val="00814A86"/>
    <w:rsid w:val="0081770A"/>
    <w:rsid w:val="00822CE4"/>
    <w:rsid w:val="00822EC7"/>
    <w:rsid w:val="00854B2F"/>
    <w:rsid w:val="00876F37"/>
    <w:rsid w:val="00877ACC"/>
    <w:rsid w:val="00881F8F"/>
    <w:rsid w:val="00882004"/>
    <w:rsid w:val="008916BE"/>
    <w:rsid w:val="00893AD0"/>
    <w:rsid w:val="0089616F"/>
    <w:rsid w:val="008A5AD1"/>
    <w:rsid w:val="008B117E"/>
    <w:rsid w:val="008B7EA7"/>
    <w:rsid w:val="008C5E8D"/>
    <w:rsid w:val="008D0D81"/>
    <w:rsid w:val="008D2F0D"/>
    <w:rsid w:val="008F1F47"/>
    <w:rsid w:val="00904E31"/>
    <w:rsid w:val="0090734C"/>
    <w:rsid w:val="009245BD"/>
    <w:rsid w:val="009331BB"/>
    <w:rsid w:val="00960641"/>
    <w:rsid w:val="00973CFE"/>
    <w:rsid w:val="00982F10"/>
    <w:rsid w:val="00983AF2"/>
    <w:rsid w:val="009A1110"/>
    <w:rsid w:val="009B0F86"/>
    <w:rsid w:val="009B19CF"/>
    <w:rsid w:val="009E6F16"/>
    <w:rsid w:val="009E740E"/>
    <w:rsid w:val="009F6242"/>
    <w:rsid w:val="009F68F7"/>
    <w:rsid w:val="00A06411"/>
    <w:rsid w:val="00A07158"/>
    <w:rsid w:val="00A0718E"/>
    <w:rsid w:val="00A11139"/>
    <w:rsid w:val="00A20D21"/>
    <w:rsid w:val="00A4305B"/>
    <w:rsid w:val="00A52131"/>
    <w:rsid w:val="00A926A1"/>
    <w:rsid w:val="00A978D8"/>
    <w:rsid w:val="00AA1AF3"/>
    <w:rsid w:val="00AB0E8C"/>
    <w:rsid w:val="00AC52F1"/>
    <w:rsid w:val="00AC5476"/>
    <w:rsid w:val="00AC7872"/>
    <w:rsid w:val="00AE08DB"/>
    <w:rsid w:val="00AF2665"/>
    <w:rsid w:val="00AF2A6D"/>
    <w:rsid w:val="00B0342E"/>
    <w:rsid w:val="00B10393"/>
    <w:rsid w:val="00B32523"/>
    <w:rsid w:val="00B35744"/>
    <w:rsid w:val="00B42AC4"/>
    <w:rsid w:val="00B57508"/>
    <w:rsid w:val="00B7198C"/>
    <w:rsid w:val="00B922C8"/>
    <w:rsid w:val="00BA793C"/>
    <w:rsid w:val="00BB5939"/>
    <w:rsid w:val="00BD0A2F"/>
    <w:rsid w:val="00BE228E"/>
    <w:rsid w:val="00BF6B63"/>
    <w:rsid w:val="00C1022F"/>
    <w:rsid w:val="00C1058D"/>
    <w:rsid w:val="00C11912"/>
    <w:rsid w:val="00C11CEC"/>
    <w:rsid w:val="00C14531"/>
    <w:rsid w:val="00C32EA8"/>
    <w:rsid w:val="00C6427D"/>
    <w:rsid w:val="00C75838"/>
    <w:rsid w:val="00C85A3A"/>
    <w:rsid w:val="00C94994"/>
    <w:rsid w:val="00CA423D"/>
    <w:rsid w:val="00CB46A8"/>
    <w:rsid w:val="00CD4E2F"/>
    <w:rsid w:val="00CE1D91"/>
    <w:rsid w:val="00CF2F0E"/>
    <w:rsid w:val="00CF49C6"/>
    <w:rsid w:val="00D119F4"/>
    <w:rsid w:val="00D14E07"/>
    <w:rsid w:val="00D334AA"/>
    <w:rsid w:val="00D42A99"/>
    <w:rsid w:val="00D45F91"/>
    <w:rsid w:val="00D65A39"/>
    <w:rsid w:val="00D74CCA"/>
    <w:rsid w:val="00D87AD8"/>
    <w:rsid w:val="00D9395E"/>
    <w:rsid w:val="00DA5DA8"/>
    <w:rsid w:val="00DC0123"/>
    <w:rsid w:val="00DD3107"/>
    <w:rsid w:val="00E05423"/>
    <w:rsid w:val="00E14658"/>
    <w:rsid w:val="00E14EBA"/>
    <w:rsid w:val="00E43020"/>
    <w:rsid w:val="00E75A0E"/>
    <w:rsid w:val="00E879C6"/>
    <w:rsid w:val="00E91B95"/>
    <w:rsid w:val="00E93515"/>
    <w:rsid w:val="00EA3628"/>
    <w:rsid w:val="00EA6E8F"/>
    <w:rsid w:val="00EA72FB"/>
    <w:rsid w:val="00EB3F3E"/>
    <w:rsid w:val="00EC0F4F"/>
    <w:rsid w:val="00EF2239"/>
    <w:rsid w:val="00F02113"/>
    <w:rsid w:val="00F06F76"/>
    <w:rsid w:val="00F16FC2"/>
    <w:rsid w:val="00F215A8"/>
    <w:rsid w:val="00F34D05"/>
    <w:rsid w:val="00F60C22"/>
    <w:rsid w:val="00F6158B"/>
    <w:rsid w:val="00F67808"/>
    <w:rsid w:val="00F70B64"/>
    <w:rsid w:val="00F87D10"/>
    <w:rsid w:val="00F9070E"/>
    <w:rsid w:val="00F9145E"/>
    <w:rsid w:val="00FB5624"/>
    <w:rsid w:val="00FD79C3"/>
    <w:rsid w:val="00FE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1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A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58D"/>
  </w:style>
  <w:style w:type="paragraph" w:styleId="Footer">
    <w:name w:val="footer"/>
    <w:basedOn w:val="Normal"/>
    <w:link w:val="FooterChar"/>
    <w:uiPriority w:val="99"/>
    <w:unhideWhenUsed/>
    <w:rsid w:val="00C10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58D"/>
  </w:style>
  <w:style w:type="paragraph" w:styleId="NormalWeb">
    <w:name w:val="Normal (Web)"/>
    <w:basedOn w:val="Normal"/>
    <w:uiPriority w:val="99"/>
    <w:semiHidden/>
    <w:unhideWhenUsed/>
    <w:rsid w:val="005658F7"/>
    <w:pPr>
      <w:spacing w:before="96" w:after="120" w:line="360" w:lineRule="atLeast"/>
    </w:pPr>
    <w:rPr>
      <w:rFonts w:eastAsia="Times New Roman"/>
      <w:sz w:val="24"/>
      <w:szCs w:val="24"/>
      <w:lang w:eastAsia="en-US"/>
    </w:rPr>
  </w:style>
  <w:style w:type="character" w:customStyle="1" w:styleId="mw-headline">
    <w:name w:val="mw-headline"/>
    <w:basedOn w:val="DefaultParagraphFont"/>
    <w:rsid w:val="0056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A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58D"/>
  </w:style>
  <w:style w:type="paragraph" w:styleId="Footer">
    <w:name w:val="footer"/>
    <w:basedOn w:val="Normal"/>
    <w:link w:val="FooterChar"/>
    <w:uiPriority w:val="99"/>
    <w:unhideWhenUsed/>
    <w:rsid w:val="00C10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58D"/>
  </w:style>
  <w:style w:type="paragraph" w:styleId="NormalWeb">
    <w:name w:val="Normal (Web)"/>
    <w:basedOn w:val="Normal"/>
    <w:uiPriority w:val="99"/>
    <w:semiHidden/>
    <w:unhideWhenUsed/>
    <w:rsid w:val="005658F7"/>
    <w:pPr>
      <w:spacing w:before="96" w:after="120" w:line="360" w:lineRule="atLeast"/>
    </w:pPr>
    <w:rPr>
      <w:rFonts w:eastAsia="Times New Roman"/>
      <w:sz w:val="24"/>
      <w:szCs w:val="24"/>
      <w:lang w:eastAsia="en-US"/>
    </w:rPr>
  </w:style>
  <w:style w:type="character" w:customStyle="1" w:styleId="mw-headline">
    <w:name w:val="mw-headline"/>
    <w:basedOn w:val="DefaultParagraphFont"/>
    <w:rsid w:val="0056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40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563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153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Annette</dc:creator>
  <cp:lastModifiedBy>anschmi</cp:lastModifiedBy>
  <cp:revision>2</cp:revision>
  <dcterms:created xsi:type="dcterms:W3CDTF">2017-09-08T12:32:00Z</dcterms:created>
  <dcterms:modified xsi:type="dcterms:W3CDTF">2017-09-08T12:32:00Z</dcterms:modified>
</cp:coreProperties>
</file>